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Karkonoska Akademia Nauk Stosowanych otwiera Akademickie Centrum Edukacji Medycznej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Karkonoska Akademia Nauk Stosowanych w Jeleniej Górze oficjalnie otworzyła Akademickie Centrum Edukacji Medycznej – nowoczesną bazę dydaktyczno-badawczą wspierającą rozwój fizjoterapii oraz nauk o zdrowiu w regionie. To ważny krok w kierunku podniesienia jakości kształcenia zawodów medycznych w Powiecie Karkonoskim i odpowiedź na rosnące potrzeby lokalnego systemu ochrony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powstało z myślą o praktycznym kształceniu i rozwoju naukowym. Korzystać z niego będą przede wszystkim studenci kierunku Fizjoterapia oraz kadra Wydziału Nauk Medycznych i Technicznych prowadząca badania z zakresu rehabilitacji, biomechaniki i fizjoterapii klinicznej.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misj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kszta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cenie profesjonalist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przygotowanych do pracy w dynamicznie rozwijaj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cym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systemie ochrony zdrowia. Nowe pracownie i gabinety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tylko studentom, ale 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poprawi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komfort pracy wyk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adowc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tworz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jeszcze lepsze warunki do prowadzenia zaj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Zaawansowana infrastruktura dydaktyczna umo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liwi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realizacj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naukowych i projekt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studenckich, rozwijaj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umiej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 analizy danych i wnioskowania klinicznego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dr El</w:t>
      </w:r>
      <w:r>
        <w:rPr>
          <w:rFonts w:ascii="calibri" w:hAnsi="calibri" w:eastAsia="calibri" w:cs="calibri"/>
          <w:sz w:val="24"/>
          <w:szCs w:val="24"/>
          <w:b/>
        </w:rPr>
        <w:t xml:space="preserve">ż</w:t>
      </w:r>
      <w:r>
        <w:rPr>
          <w:rFonts w:ascii="calibri" w:hAnsi="calibri" w:eastAsia="calibri" w:cs="calibri"/>
          <w:sz w:val="24"/>
          <w:szCs w:val="24"/>
          <w:b/>
        </w:rPr>
        <w:t xml:space="preserve">bieta Zieja, prof. KANS, Rektor Karkonoskiej Akademii Nauk Stosowanych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</w:t>
      </w:r>
      <w:r>
        <w:rPr>
          <w:rFonts w:ascii="calibri" w:hAnsi="calibri" w:eastAsia="calibri" w:cs="calibri"/>
          <w:sz w:val="24"/>
          <w:szCs w:val="24"/>
          <w:b/>
        </w:rPr>
        <w:t xml:space="preserve">dr in</w:t>
      </w:r>
      <w:r>
        <w:rPr>
          <w:rFonts w:ascii="calibri" w:hAnsi="calibri" w:eastAsia="calibri" w:cs="calibri"/>
          <w:sz w:val="24"/>
          <w:szCs w:val="24"/>
          <w:b/>
        </w:rPr>
        <w:t xml:space="preserve">ż</w:t>
      </w:r>
      <w:r>
        <w:rPr>
          <w:rFonts w:ascii="calibri" w:hAnsi="calibri" w:eastAsia="calibri" w:cs="calibri"/>
          <w:sz w:val="24"/>
          <w:szCs w:val="24"/>
          <w:b/>
        </w:rPr>
        <w:t xml:space="preserve">. Karolina Semeriak-Siecla, Dziekan Wydzia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u Nauk Medycznych i Technicznych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inwestycja w edukacj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ale przede wszystkim w zdrowie i bezpiecze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 mieszka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regionu. Stawiamy na praktyk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pierwszych zaj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studenci ucz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pracy z pacjentem, korzystaj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z zaawansowanego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 rehabilitacyjnego 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trakcie studi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we współpracy z Ministerstwem Edukacji i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Przebudowa obiektu i zakup specjalistycznego wyposażenia zostały zrealizowane dzięki środkom własnym Uczelni oraz obligacjom na rozwój kierunków z obszaru nauk medycznych i nauk o zdrowiu, przekazanym przez Ministerstwo Edukacji i Nauki w styczniu 2023 roku na kwotę 3 mln zł. Prace trwały 11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budynku przy ul. Lwóweckiej 18 znajdują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pracownie fizykoterapii i masażu – aparaty do elektroterapii, magnetoterapii, ultradźwięków, lampy Sollux i stanowiska terapeutyczne,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pracownie rehabilitacji – sprzęt do pracy nad wydolnością, równowagą i siłą, system rehabilitacji kardiologicznej,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laboratoria biomechaniki – platformy i systemy do analizy chodu, równowagi i pracy mięśni z możliwością obserwacji ruchu,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pracownia rehabilitacji neurologicznej – REAtouch®, systemy do analizy funkcji motorycznych,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pracownia rehabilitacji wieku rozwojowego oraz integracji sensorycznej – m.in. stoły Bobath, wałki terapeutyczne do metod NDT Bobath i Vojty,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pracownia USG – wysokiej klasy aparat Chison SonoBook 9,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pokój do badań fizykalnych, sale wykładowe oraz pokoje do pracy dla studentów i dydaktyków, w tym pokój wyciszeń.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Kształcimy fizjoterapeutów ju</w:t>
      </w:r>
      <w:r>
        <w:rPr>
          <w:rFonts w:ascii="calibri" w:hAnsi="calibri" w:eastAsia="calibri" w:cs="calibri"/>
          <w:sz w:val="52"/>
          <w:szCs w:val="52"/>
          <w:b/>
        </w:rPr>
        <w:t xml:space="preserve">ż</w:t>
      </w:r>
      <w:r>
        <w:rPr>
          <w:rFonts w:ascii="calibri" w:hAnsi="calibri" w:eastAsia="calibri" w:cs="calibri"/>
          <w:sz w:val="52"/>
          <w:szCs w:val="52"/>
          <w:b/>
        </w:rPr>
        <w:t xml:space="preserve"> od 25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Nauk Medycznych i Technicznych Karkonoskiej Akademii Nauk Stosowanych od lat rozwija edukację medyczną, przygotowując przyszłych specjalistów ochrony zdrowia do pracy w realnym, wymagającym środowisku klinicznym. Obecnie kształcenie odbywa się na trzech kierunkach: Fizjoterapii, Pielęgniarstwie i Dietetyce.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roku akademickiego studenci Fizjoterapii korzystają z nowoczesnych pracowni i laboratoriów mieszczących się w Akademickim Centrum Edukacji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KANS dysponujemy nowoczesnym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tem do symulacji piel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gniarskich, a teraz 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nowym budynkiem, w pe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 przygotowanym do prowadzenia bada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pomiar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 zakresu anatomii, fizjologii oraz medycyny fizykalnej.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t, na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rym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uczymy, nie odbiega od wyposa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enia stosowanego w naszych przyszłych miejscach pracy. Idealnie 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z praktycznym podej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ciem wyk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adowc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rzy na co 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pracuj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pacjentami. 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 takiemu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czeniu poznajemy tajniki fizjoterapii w realistycznych warunkach, co ma ogromne znaczenie dla szybkiego wdro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enia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przysz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zawodow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Kozłowski, student V roku kierunku Fizjoterapia.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studiów realizowane są we współpracy z podmiotami leczniczymi i instytucjami społecznymi regionu. Dzięki temu studenci już od początku edukacji uczestniczą w praktykach zawodowych w szpitalach, klinikach, ośrodkach rehabilitacji i placówkach opiekuńczo–leczniczych. Wśród partnerów Uczelni są m.in. Wojewódzkie Centrum Szpitalne Kotliny Jeleniogórskiej (WCSKJ), Wojewódzki Szpital Rehabilitacyjny w Janowicach Wielkich, PJ MED – Szpital Rehabilitacyjny w Popielówku, Uzdrowisko Świeradów-Zdrój S.A., Termy Cieplickie Sp. z o.o., Ośrodek Rehabilitacji „Osteocyt”.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absolwenci KANS nie mają problemów ze znalezieniem pracy – ich praktyczne doświadczenie oraz uzyskane kompetencje są wysoko cenione przez pracodawców.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Rozwijamy potencjał edukacji medycznej w regionie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Inauguracja Akademickiego Centrum Edukacji Medycznej to kolejny ważny etap w doskonaleniu kształcenia specjalistów ochrony zdrowia w Karkonoskiej Akademii Nauk Stosowanych. Uczelnia konsekwentnie inwestuje w rozwój kierunków medycznych i nowoczesną infrastrukturę, zapewniając studentom kierunku Fizjoterapii najlepsze warunki praktycznej nauki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starzejącego się społeczeństwa i rosnącego zapotrzebowania na usługi rehabilitacyjne, rola Uczelni kształcących kadry medyczne staje się kluczowa.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Centrum to nie tylko inwestycja w infrastrukturę, ale przede wszystkim w przyszłość edukacji medycznej w Kotlinie Jeleniogórskiej – w studentów, którzy będą kształtować przyszłość opieki zdrowotnej w regionie.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Dalsze plany rozwoju Karkonoskiej Akademii Nauk Stosowanych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dzisiejszego sukcesu, ale to nie koniec zmian na naszej Uczelni. Planujemy monta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instalacji fotowoltaicznej,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pozwoli zaspokoi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znaczn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zapotrzebowania energetycznego zaplecza sportowego KANS oraz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 medycznego w budynku Centrum, a 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remont siedziby Wydzia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Nauk Humanistycznych i Spo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zabytkowego obiektu wpisanego do rejestru zabytk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w. Obecnie poszukujemy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finansowania tego projektu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Magdalena Baczy</w:t>
      </w:r>
      <w:r>
        <w:rPr>
          <w:rFonts w:ascii="calibri" w:hAnsi="calibri" w:eastAsia="calibri" w:cs="calibri"/>
          <w:sz w:val="24"/>
          <w:szCs w:val="24"/>
          <w:b/>
        </w:rPr>
        <w:t xml:space="preserve">ń</w:t>
      </w:r>
      <w:r>
        <w:rPr>
          <w:rFonts w:ascii="calibri" w:hAnsi="calibri" w:eastAsia="calibri" w:cs="calibri"/>
          <w:sz w:val="24"/>
          <w:szCs w:val="24"/>
          <w:b/>
        </w:rPr>
        <w:t xml:space="preserve">ska, prof. KANS, Prorektor Karkonoskiej Akademii Nauk Stosowanych.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2026-06-13T15:22:14+02:00</dcterms:created>
  <dcterms:modified xsi:type="dcterms:W3CDTF">2026-06-13T15:22:14+02:00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